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7058" w14:textId="77777777" w:rsidR="009C46A4" w:rsidRPr="00ED0582" w:rsidRDefault="00000000" w:rsidP="009C46A4">
      <w:pPr>
        <w:spacing w:after="0"/>
        <w:rPr>
          <w:i/>
        </w:rPr>
      </w:pPr>
      <w:r>
        <w:rPr>
          <w:noProof/>
        </w:rPr>
        <w:pict w14:anchorId="1F884E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60.35pt;margin-top:-22.85pt;width:226.8pt;height:123.6pt;z-index:-251662848">
            <v:shadow on="t" color="#868686" opacity=".5" offset="-6pt,-6pt"/>
            <v:textpath style="font-family:&quot;Arial Black&quot;;font-size:24pt;v-text-kern:t" trim="t" fitpath="t" string="La Bastide des Oliviers&#10;Patrick Mourlan"/>
          </v:shape>
        </w:pict>
      </w:r>
      <w:r>
        <w:rPr>
          <w:b/>
          <w:i/>
          <w:noProof/>
        </w:rPr>
        <w:pict w14:anchorId="4B35289A">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3.05pt;margin-top:-22.85pt;width:222.6pt;height:20.4pt;z-index:251654656">
            <v:textbox style="mso-next-textbox:#_x0000_s1027">
              <w:txbxContent>
                <w:p w14:paraId="29E69E50" w14:textId="77777777" w:rsidR="009C46A4" w:rsidRPr="00574CF6" w:rsidRDefault="009C46A4" w:rsidP="009C46A4">
                  <w:pPr>
                    <w:jc w:val="center"/>
                    <w:rPr>
                      <w:b/>
                    </w:rPr>
                  </w:pPr>
                  <w:r w:rsidRPr="00574CF6">
                    <w:rPr>
                      <w:b/>
                    </w:rPr>
                    <w:t>Le Domaine</w:t>
                  </w:r>
                </w:p>
              </w:txbxContent>
            </v:textbox>
          </v:shape>
        </w:pict>
      </w:r>
      <w:r w:rsidR="009C46A4" w:rsidRPr="00ED0582">
        <w:rPr>
          <w:b/>
          <w:i/>
        </w:rPr>
        <w:t xml:space="preserve">Nom : </w:t>
      </w:r>
      <w:r w:rsidR="009C46A4" w:rsidRPr="00574CF6">
        <w:rPr>
          <w:i/>
        </w:rPr>
        <w:t>Bastide</w:t>
      </w:r>
      <w:r w:rsidR="009C46A4" w:rsidRPr="00ED0582">
        <w:rPr>
          <w:i/>
        </w:rPr>
        <w:t xml:space="preserve"> des Oliviers</w:t>
      </w:r>
    </w:p>
    <w:p w14:paraId="40A3D77B" w14:textId="77777777" w:rsidR="009C46A4" w:rsidRPr="00ED0582" w:rsidRDefault="009C46A4" w:rsidP="009C46A4">
      <w:pPr>
        <w:spacing w:after="0"/>
        <w:rPr>
          <w:i/>
        </w:rPr>
      </w:pPr>
      <w:r w:rsidRPr="00ED0582">
        <w:rPr>
          <w:b/>
          <w:i/>
        </w:rPr>
        <w:t>Propriétaire :</w:t>
      </w:r>
      <w:r w:rsidRPr="00ED0582">
        <w:rPr>
          <w:i/>
        </w:rPr>
        <w:t xml:space="preserve"> Patrick Mourlan</w:t>
      </w:r>
    </w:p>
    <w:p w14:paraId="688E58BB" w14:textId="77777777" w:rsidR="009C46A4" w:rsidRPr="00ED0582" w:rsidRDefault="009C46A4" w:rsidP="009C46A4">
      <w:pPr>
        <w:spacing w:after="0"/>
        <w:rPr>
          <w:i/>
        </w:rPr>
      </w:pPr>
      <w:r w:rsidRPr="00ED0582">
        <w:rPr>
          <w:b/>
          <w:i/>
        </w:rPr>
        <w:t>Région :</w:t>
      </w:r>
      <w:r w:rsidRPr="00ED0582">
        <w:rPr>
          <w:i/>
        </w:rPr>
        <w:t xml:space="preserve"> Provence</w:t>
      </w:r>
    </w:p>
    <w:p w14:paraId="37EEEFFA" w14:textId="77777777" w:rsidR="009C46A4" w:rsidRPr="00ED0582" w:rsidRDefault="009C46A4" w:rsidP="009C46A4">
      <w:pPr>
        <w:spacing w:after="0"/>
        <w:rPr>
          <w:i/>
        </w:rPr>
      </w:pPr>
      <w:r w:rsidRPr="00ED0582">
        <w:rPr>
          <w:b/>
          <w:i/>
        </w:rPr>
        <w:t>Appellation :</w:t>
      </w:r>
      <w:r w:rsidRPr="00ED0582">
        <w:rPr>
          <w:i/>
        </w:rPr>
        <w:t xml:space="preserve"> AOC Coteaux Varois en Provence</w:t>
      </w:r>
    </w:p>
    <w:p w14:paraId="64790ED4" w14:textId="77777777" w:rsidR="009C46A4" w:rsidRPr="00ED0582" w:rsidRDefault="009C46A4" w:rsidP="009C46A4">
      <w:pPr>
        <w:spacing w:after="0"/>
        <w:rPr>
          <w:i/>
        </w:rPr>
      </w:pPr>
    </w:p>
    <w:p w14:paraId="133AC006" w14:textId="77777777" w:rsidR="009C46A4" w:rsidRDefault="00000000" w:rsidP="009C46A4">
      <w:pPr>
        <w:spacing w:after="0"/>
      </w:pPr>
      <w:r>
        <w:rPr>
          <w:noProof/>
        </w:rPr>
        <w:pict w14:anchorId="51636B98">
          <v:shape id="_x0000_s1028" type="#_x0000_t176" style="position:absolute;margin-left:-3.05pt;margin-top:13.95pt;width:213.6pt;height:22.2pt;z-index:251655680">
            <v:textbox style="mso-next-textbox:#_x0000_s1028">
              <w:txbxContent>
                <w:p w14:paraId="2BA61321" w14:textId="77777777" w:rsidR="009C46A4" w:rsidRPr="00574CF6" w:rsidRDefault="009C46A4" w:rsidP="009C46A4">
                  <w:pPr>
                    <w:jc w:val="center"/>
                    <w:rPr>
                      <w:b/>
                    </w:rPr>
                  </w:pPr>
                  <w:r w:rsidRPr="00574CF6">
                    <w:rPr>
                      <w:b/>
                    </w:rPr>
                    <w:t>Un peu d’histoire</w:t>
                  </w:r>
                </w:p>
              </w:txbxContent>
            </v:textbox>
          </v:shape>
        </w:pict>
      </w:r>
    </w:p>
    <w:p w14:paraId="4FE553F6" w14:textId="77777777" w:rsidR="009C46A4" w:rsidRDefault="009C46A4" w:rsidP="009C46A4">
      <w:pPr>
        <w:spacing w:after="0"/>
      </w:pPr>
      <w:r>
        <w:t>Un peu d’histoire</w:t>
      </w:r>
    </w:p>
    <w:p w14:paraId="2BD2DD89" w14:textId="77777777" w:rsidR="009C46A4" w:rsidRDefault="009C46A4" w:rsidP="009C46A4"/>
    <w:p w14:paraId="53898A17" w14:textId="77777777" w:rsidR="009C46A4" w:rsidRPr="00E36603" w:rsidRDefault="009C46A4" w:rsidP="009C46A4">
      <w:pPr>
        <w:spacing w:after="0"/>
        <w:rPr>
          <w:i/>
          <w:sz w:val="20"/>
        </w:rPr>
      </w:pPr>
      <w:r w:rsidRPr="00E36603">
        <w:rPr>
          <w:i/>
          <w:sz w:val="20"/>
        </w:rPr>
        <w:t xml:space="preserve">Issu d'une vielle famille de Garéoult dont l'origine remonte au XVII siècle, mes ancêtres étaient déjà des gens de la terre éleveurs agriculteurs, et au fil des générations ils se sont plus spécialisés dans la culture de la vigne et des oliviers. </w:t>
      </w:r>
    </w:p>
    <w:p w14:paraId="5E836C78" w14:textId="77777777" w:rsidR="009C46A4" w:rsidRDefault="009C46A4" w:rsidP="009C46A4">
      <w:pPr>
        <w:spacing w:after="0"/>
        <w:rPr>
          <w:i/>
          <w:sz w:val="20"/>
        </w:rPr>
      </w:pPr>
      <w:r w:rsidRPr="00E36603">
        <w:rPr>
          <w:i/>
          <w:sz w:val="20"/>
        </w:rPr>
        <w:t>Après  avoir été pendant des années vinificateur  dans d</w:t>
      </w:r>
      <w:r w:rsidR="00D2661A">
        <w:rPr>
          <w:i/>
          <w:sz w:val="20"/>
        </w:rPr>
        <w:t>ifférentes structures  j'ai créé</w:t>
      </w:r>
      <w:r w:rsidRPr="00E36603">
        <w:rPr>
          <w:i/>
          <w:sz w:val="20"/>
        </w:rPr>
        <w:t xml:space="preserve"> mon domaine en voulant perpétuer un savoir-faire qui me vient depuis plusieurs générations de viticulteurs, cette tradition se retrouve dans ma façon de travailler  mes vignes, j'exploite mon vignoble comme autrefois avec des méthodes  anciennes sans pesticide,  sans  engrais chimiques.</w:t>
      </w:r>
    </w:p>
    <w:p w14:paraId="72E528CF" w14:textId="77777777" w:rsidR="00F02F7B" w:rsidRPr="00E36603" w:rsidRDefault="00F02F7B" w:rsidP="009C46A4">
      <w:pPr>
        <w:spacing w:after="0"/>
        <w:rPr>
          <w:i/>
          <w:sz w:val="20"/>
        </w:rPr>
      </w:pPr>
      <w:r>
        <w:rPr>
          <w:i/>
          <w:sz w:val="20"/>
        </w:rPr>
        <w:t xml:space="preserve">Récolte  manuelle et tri sévère de la vendange  </w:t>
      </w:r>
    </w:p>
    <w:p w14:paraId="5C5B78A5" w14:textId="77777777" w:rsidR="00F02F7B" w:rsidRDefault="009C46A4" w:rsidP="009C46A4">
      <w:pPr>
        <w:spacing w:after="0"/>
        <w:rPr>
          <w:i/>
          <w:sz w:val="20"/>
        </w:rPr>
      </w:pPr>
      <w:r w:rsidRPr="00E36603">
        <w:rPr>
          <w:i/>
          <w:sz w:val="20"/>
        </w:rPr>
        <w:t>A la vinification  ce vin rouge a été élaboré traditi</w:t>
      </w:r>
      <w:r w:rsidR="00F02F7B">
        <w:rPr>
          <w:i/>
          <w:sz w:val="20"/>
        </w:rPr>
        <w:t xml:space="preserve">onnellement </w:t>
      </w:r>
      <w:r w:rsidRPr="00E36603">
        <w:rPr>
          <w:i/>
          <w:sz w:val="20"/>
        </w:rPr>
        <w:t xml:space="preserve"> et vinifié de façon naturelle pour respecter le raisin </w:t>
      </w:r>
      <w:r w:rsidR="007A457E">
        <w:rPr>
          <w:i/>
          <w:sz w:val="20"/>
        </w:rPr>
        <w:t>et exprimer au mie</w:t>
      </w:r>
      <w:r w:rsidR="00746520">
        <w:rPr>
          <w:i/>
          <w:sz w:val="20"/>
        </w:rPr>
        <w:t>ux le terroir, pas de collage , pas</w:t>
      </w:r>
      <w:r w:rsidR="007A457E">
        <w:rPr>
          <w:i/>
          <w:sz w:val="20"/>
        </w:rPr>
        <w:t xml:space="preserve"> de </w:t>
      </w:r>
      <w:r w:rsidR="00396409">
        <w:rPr>
          <w:i/>
          <w:sz w:val="20"/>
        </w:rPr>
        <w:t>filtration</w:t>
      </w:r>
      <w:r w:rsidR="0059348C">
        <w:rPr>
          <w:i/>
          <w:sz w:val="20"/>
        </w:rPr>
        <w:t xml:space="preserve">, aucuns stabilisants ni conservateurs n’ont été utilisés et sans aucun ajout de soufre (sulfites ) </w:t>
      </w:r>
    </w:p>
    <w:p w14:paraId="3C303E10" w14:textId="77777777" w:rsidR="00396409" w:rsidRDefault="00396409" w:rsidP="009C46A4">
      <w:pPr>
        <w:spacing w:after="0"/>
        <w:rPr>
          <w:i/>
          <w:sz w:val="20"/>
        </w:rPr>
      </w:pPr>
      <w:r>
        <w:rPr>
          <w:i/>
          <w:sz w:val="20"/>
        </w:rPr>
        <w:t xml:space="preserve"> </w:t>
      </w:r>
    </w:p>
    <w:p w14:paraId="21C9C9C6" w14:textId="77777777" w:rsidR="00396409" w:rsidRPr="00E36603" w:rsidRDefault="00396409" w:rsidP="009C46A4">
      <w:pPr>
        <w:spacing w:after="0"/>
        <w:rPr>
          <w:i/>
          <w:sz w:val="20"/>
        </w:rPr>
      </w:pPr>
    </w:p>
    <w:p w14:paraId="554E823A" w14:textId="77777777" w:rsidR="009C46A4" w:rsidRDefault="009C46A4" w:rsidP="009C46A4">
      <w:pPr>
        <w:spacing w:after="0"/>
        <w:rPr>
          <w:b/>
          <w:i/>
        </w:rPr>
      </w:pPr>
    </w:p>
    <w:p w14:paraId="3FE6C7FB" w14:textId="77777777" w:rsidR="009C46A4" w:rsidRDefault="00000000" w:rsidP="009C46A4">
      <w:pPr>
        <w:spacing w:after="0"/>
        <w:rPr>
          <w:b/>
          <w:i/>
        </w:rPr>
      </w:pPr>
      <w:r>
        <w:rPr>
          <w:noProof/>
        </w:rPr>
        <w:pict w14:anchorId="6E238347">
          <v:shape id="_x0000_s1029" type="#_x0000_t176" style="position:absolute;margin-left:-11.45pt;margin-top:-.15pt;width:170.4pt;height:25.2pt;z-index:251656704">
            <v:textbox>
              <w:txbxContent>
                <w:p w14:paraId="208ADF36" w14:textId="77777777" w:rsidR="009C46A4" w:rsidRPr="004D57D6" w:rsidRDefault="009C46A4" w:rsidP="009C46A4">
                  <w:pPr>
                    <w:jc w:val="center"/>
                    <w:rPr>
                      <w:b/>
                      <w:sz w:val="24"/>
                      <w:szCs w:val="24"/>
                    </w:rPr>
                  </w:pPr>
                  <w:r w:rsidRPr="004D57D6">
                    <w:rPr>
                      <w:b/>
                      <w:sz w:val="24"/>
                      <w:szCs w:val="24"/>
                    </w:rPr>
                    <w:t>Le vin</w:t>
                  </w:r>
                </w:p>
              </w:txbxContent>
            </v:textbox>
          </v:shape>
        </w:pict>
      </w:r>
    </w:p>
    <w:p w14:paraId="1392CB04" w14:textId="77777777" w:rsidR="009C46A4" w:rsidRDefault="009C46A4" w:rsidP="009C46A4">
      <w:pPr>
        <w:spacing w:after="0"/>
        <w:rPr>
          <w:b/>
          <w:i/>
        </w:rPr>
      </w:pPr>
    </w:p>
    <w:p w14:paraId="01832256" w14:textId="77777777" w:rsidR="009C46A4" w:rsidRPr="00E36603" w:rsidRDefault="009C46A4" w:rsidP="009C46A4">
      <w:pPr>
        <w:spacing w:after="0"/>
        <w:rPr>
          <w:i/>
          <w:sz w:val="20"/>
        </w:rPr>
      </w:pPr>
      <w:r w:rsidRPr="00E36603">
        <w:rPr>
          <w:b/>
          <w:i/>
          <w:sz w:val="20"/>
        </w:rPr>
        <w:t>Nom du vin :</w:t>
      </w:r>
      <w:r w:rsidRPr="00E36603">
        <w:rPr>
          <w:i/>
          <w:sz w:val="20"/>
        </w:rPr>
        <w:t xml:space="preserve"> La Bastide des Olivie</w:t>
      </w:r>
      <w:r w:rsidR="00D2661A">
        <w:rPr>
          <w:i/>
          <w:sz w:val="20"/>
        </w:rPr>
        <w:t xml:space="preserve">rs, Cuvée </w:t>
      </w:r>
      <w:r>
        <w:rPr>
          <w:i/>
          <w:sz w:val="20"/>
        </w:rPr>
        <w:t>sans soufre »</w:t>
      </w:r>
    </w:p>
    <w:p w14:paraId="1EC8F477" w14:textId="77777777" w:rsidR="009C46A4" w:rsidRPr="00E36603" w:rsidRDefault="009C46A4" w:rsidP="009C46A4">
      <w:pPr>
        <w:spacing w:after="0"/>
        <w:rPr>
          <w:i/>
          <w:sz w:val="20"/>
        </w:rPr>
      </w:pPr>
      <w:r w:rsidRPr="00E36603">
        <w:rPr>
          <w:b/>
          <w:i/>
          <w:sz w:val="20"/>
        </w:rPr>
        <w:t>Couleur :</w:t>
      </w:r>
      <w:r w:rsidRPr="00E36603">
        <w:rPr>
          <w:i/>
          <w:sz w:val="20"/>
        </w:rPr>
        <w:t xml:space="preserve"> Rouge</w:t>
      </w:r>
    </w:p>
    <w:p w14:paraId="1E574E0E" w14:textId="44B840A7" w:rsidR="009C46A4" w:rsidRPr="00E36603" w:rsidRDefault="009C46A4" w:rsidP="009C46A4">
      <w:pPr>
        <w:spacing w:after="0"/>
        <w:rPr>
          <w:i/>
          <w:sz w:val="20"/>
        </w:rPr>
      </w:pPr>
      <w:r w:rsidRPr="00E36603">
        <w:rPr>
          <w:b/>
          <w:i/>
          <w:sz w:val="20"/>
        </w:rPr>
        <w:t>Millésime :</w:t>
      </w:r>
      <w:r w:rsidR="00D2661A">
        <w:rPr>
          <w:i/>
          <w:sz w:val="20"/>
        </w:rPr>
        <w:t xml:space="preserve"> 20</w:t>
      </w:r>
      <w:r w:rsidR="009A74F6">
        <w:rPr>
          <w:i/>
          <w:sz w:val="20"/>
        </w:rPr>
        <w:t>22</w:t>
      </w:r>
    </w:p>
    <w:p w14:paraId="165A1F61" w14:textId="77777777" w:rsidR="009C46A4" w:rsidRPr="00E36603" w:rsidRDefault="009C46A4" w:rsidP="009C46A4">
      <w:pPr>
        <w:spacing w:after="0"/>
        <w:rPr>
          <w:i/>
          <w:sz w:val="20"/>
        </w:rPr>
      </w:pPr>
      <w:r w:rsidRPr="00E36603">
        <w:rPr>
          <w:b/>
          <w:i/>
          <w:sz w:val="20"/>
        </w:rPr>
        <w:t>Région :</w:t>
      </w:r>
      <w:r w:rsidRPr="00E36603">
        <w:rPr>
          <w:i/>
          <w:sz w:val="20"/>
        </w:rPr>
        <w:t xml:space="preserve"> Provence</w:t>
      </w:r>
    </w:p>
    <w:p w14:paraId="1A72957C" w14:textId="77777777" w:rsidR="009C46A4" w:rsidRPr="00E36603" w:rsidRDefault="009C46A4" w:rsidP="009C46A4">
      <w:pPr>
        <w:spacing w:after="0"/>
        <w:rPr>
          <w:i/>
          <w:sz w:val="20"/>
        </w:rPr>
      </w:pPr>
      <w:r w:rsidRPr="00E36603">
        <w:rPr>
          <w:b/>
          <w:i/>
          <w:sz w:val="20"/>
        </w:rPr>
        <w:t>Appellation :</w:t>
      </w:r>
      <w:r w:rsidRPr="00E36603">
        <w:rPr>
          <w:i/>
          <w:sz w:val="20"/>
        </w:rPr>
        <w:t xml:space="preserve"> AOC Coteaux Varois en Provence</w:t>
      </w:r>
    </w:p>
    <w:p w14:paraId="38DD6B95" w14:textId="77777777" w:rsidR="009C46A4" w:rsidRPr="00E36603" w:rsidRDefault="009C46A4" w:rsidP="009C46A4">
      <w:pPr>
        <w:spacing w:after="0"/>
        <w:rPr>
          <w:i/>
          <w:sz w:val="20"/>
        </w:rPr>
      </w:pPr>
      <w:r w:rsidRPr="00E36603">
        <w:rPr>
          <w:b/>
          <w:i/>
          <w:sz w:val="20"/>
        </w:rPr>
        <w:t xml:space="preserve">Cépages : </w:t>
      </w:r>
      <w:r w:rsidRPr="00E36603">
        <w:rPr>
          <w:i/>
          <w:sz w:val="20"/>
        </w:rPr>
        <w:t>sélection parcella</w:t>
      </w:r>
      <w:r w:rsidR="007A457E">
        <w:rPr>
          <w:i/>
          <w:sz w:val="20"/>
        </w:rPr>
        <w:t xml:space="preserve">ire de vielles vignes : syrah </w:t>
      </w:r>
      <w:r w:rsidR="00D2661A">
        <w:rPr>
          <w:i/>
          <w:sz w:val="20"/>
        </w:rPr>
        <w:t>70</w:t>
      </w:r>
      <w:r w:rsidR="00C1507C">
        <w:rPr>
          <w:i/>
          <w:sz w:val="20"/>
        </w:rPr>
        <w:t xml:space="preserve"> </w:t>
      </w:r>
      <w:r w:rsidR="00D2661A">
        <w:rPr>
          <w:i/>
          <w:sz w:val="20"/>
        </w:rPr>
        <w:t xml:space="preserve">%; 30 % carignan </w:t>
      </w:r>
    </w:p>
    <w:p w14:paraId="217517CC" w14:textId="77777777" w:rsidR="009C46A4" w:rsidRPr="00E36603" w:rsidRDefault="009C46A4" w:rsidP="009C46A4">
      <w:pPr>
        <w:spacing w:after="0"/>
        <w:rPr>
          <w:i/>
          <w:sz w:val="20"/>
        </w:rPr>
      </w:pPr>
      <w:r w:rsidRPr="00E36603">
        <w:rPr>
          <w:b/>
          <w:i/>
          <w:sz w:val="20"/>
        </w:rPr>
        <w:t>Lieu de mise en bouteille :</w:t>
      </w:r>
      <w:r w:rsidRPr="00E36603">
        <w:rPr>
          <w:i/>
          <w:sz w:val="20"/>
        </w:rPr>
        <w:t xml:space="preserve"> à  la propriété</w:t>
      </w:r>
    </w:p>
    <w:p w14:paraId="241EB50B" w14:textId="77777777" w:rsidR="009C46A4" w:rsidRPr="00E36603" w:rsidRDefault="009C46A4" w:rsidP="009C46A4">
      <w:pPr>
        <w:spacing w:after="0"/>
        <w:rPr>
          <w:i/>
          <w:sz w:val="20"/>
        </w:rPr>
      </w:pPr>
      <w:r w:rsidRPr="00E36603">
        <w:rPr>
          <w:b/>
          <w:i/>
          <w:sz w:val="20"/>
        </w:rPr>
        <w:t>Alcool :</w:t>
      </w:r>
      <w:r w:rsidRPr="00E36603">
        <w:rPr>
          <w:i/>
          <w:sz w:val="20"/>
        </w:rPr>
        <w:t xml:space="preserve"> 1</w:t>
      </w:r>
      <w:r w:rsidR="00D2661A">
        <w:rPr>
          <w:i/>
          <w:sz w:val="20"/>
        </w:rPr>
        <w:t>3.50</w:t>
      </w:r>
      <w:r w:rsidRPr="00E36603">
        <w:rPr>
          <w:i/>
          <w:sz w:val="20"/>
        </w:rPr>
        <w:t>%</w:t>
      </w:r>
    </w:p>
    <w:p w14:paraId="491428DC" w14:textId="77777777" w:rsidR="009C46A4" w:rsidRDefault="009C46A4" w:rsidP="009C46A4">
      <w:pPr>
        <w:spacing w:after="0"/>
      </w:pPr>
    </w:p>
    <w:p w14:paraId="25704CCD" w14:textId="77777777" w:rsidR="009C46A4" w:rsidRDefault="00000000" w:rsidP="009C46A4">
      <w:pPr>
        <w:spacing w:after="0"/>
      </w:pPr>
      <w:r>
        <w:rPr>
          <w:b/>
          <w:i/>
          <w:noProof/>
        </w:rPr>
        <w:pict w14:anchorId="63702B8F">
          <v:shape id="_x0000_s1030" type="#_x0000_t176" style="position:absolute;margin-left:-3.05pt;margin-top:2.7pt;width:170.4pt;height:28.15pt;z-index:251657728">
            <v:textbox>
              <w:txbxContent>
                <w:p w14:paraId="7E6069E2" w14:textId="77777777" w:rsidR="009C46A4" w:rsidRPr="004D57D6" w:rsidRDefault="009C46A4" w:rsidP="009C46A4">
                  <w:pPr>
                    <w:jc w:val="center"/>
                    <w:rPr>
                      <w:b/>
                      <w:sz w:val="24"/>
                      <w:szCs w:val="24"/>
                    </w:rPr>
                  </w:pPr>
                  <w:r w:rsidRPr="004D57D6">
                    <w:rPr>
                      <w:b/>
                      <w:sz w:val="24"/>
                      <w:szCs w:val="24"/>
                    </w:rPr>
                    <w:t>Dégustation</w:t>
                  </w:r>
                </w:p>
              </w:txbxContent>
            </v:textbox>
          </v:shape>
        </w:pict>
      </w:r>
      <w:r>
        <w:rPr>
          <w:noProof/>
        </w:rPr>
        <w:pict w14:anchorId="6143F506">
          <v:shape id="_x0000_s1031" type="#_x0000_t176" style="position:absolute;margin-left:-3.05pt;margin-top:2.7pt;width:170.4pt;height:28.15pt;z-index:251658752" strokecolor="black [3213]">
            <v:textbox>
              <w:txbxContent>
                <w:p w14:paraId="2FFF856D" w14:textId="77777777" w:rsidR="009C46A4" w:rsidRPr="00C47D12" w:rsidRDefault="009C46A4" w:rsidP="009C46A4">
                  <w:pPr>
                    <w:shd w:val="clear" w:color="auto" w:fill="FFFFFF" w:themeFill="background1"/>
                    <w:jc w:val="center"/>
                    <w:rPr>
                      <w:b/>
                      <w:sz w:val="24"/>
                      <w:szCs w:val="24"/>
                    </w:rPr>
                  </w:pPr>
                  <w:r w:rsidRPr="00C47D12">
                    <w:rPr>
                      <w:b/>
                      <w:sz w:val="24"/>
                      <w:szCs w:val="24"/>
                    </w:rPr>
                    <w:t>Dégustation</w:t>
                  </w:r>
                </w:p>
              </w:txbxContent>
            </v:textbox>
          </v:shape>
        </w:pict>
      </w:r>
    </w:p>
    <w:p w14:paraId="603F15E2" w14:textId="77777777" w:rsidR="009C46A4" w:rsidRDefault="009C46A4" w:rsidP="009C46A4">
      <w:pPr>
        <w:jc w:val="center"/>
      </w:pPr>
    </w:p>
    <w:p w14:paraId="6F376EE4" w14:textId="77777777" w:rsidR="009C46A4" w:rsidRPr="00E36603" w:rsidRDefault="009C46A4" w:rsidP="009C46A4">
      <w:pPr>
        <w:spacing w:after="0"/>
        <w:rPr>
          <w:i/>
          <w:sz w:val="20"/>
        </w:rPr>
      </w:pPr>
      <w:r w:rsidRPr="00E36603">
        <w:rPr>
          <w:b/>
          <w:i/>
          <w:sz w:val="20"/>
        </w:rPr>
        <w:t>Robe :</w:t>
      </w:r>
      <w:r w:rsidRPr="00E36603">
        <w:rPr>
          <w:i/>
          <w:sz w:val="20"/>
        </w:rPr>
        <w:t xml:space="preserve"> rouge pourpre </w:t>
      </w:r>
    </w:p>
    <w:p w14:paraId="3CA62155" w14:textId="77777777" w:rsidR="009C46A4" w:rsidRPr="00E36603" w:rsidRDefault="009C46A4" w:rsidP="009C46A4">
      <w:pPr>
        <w:spacing w:after="0"/>
        <w:rPr>
          <w:i/>
          <w:sz w:val="20"/>
        </w:rPr>
      </w:pPr>
      <w:r w:rsidRPr="00E36603">
        <w:rPr>
          <w:b/>
          <w:i/>
          <w:sz w:val="20"/>
        </w:rPr>
        <w:t>Nez :</w:t>
      </w:r>
      <w:r w:rsidRPr="00E36603">
        <w:rPr>
          <w:i/>
          <w:sz w:val="20"/>
        </w:rPr>
        <w:t xml:space="preserve"> arômes de petits fruits noirs et d’épices </w:t>
      </w:r>
    </w:p>
    <w:p w14:paraId="4C598123" w14:textId="77777777" w:rsidR="009C46A4" w:rsidRPr="00E36603" w:rsidRDefault="009C46A4" w:rsidP="009C46A4">
      <w:pPr>
        <w:spacing w:after="0"/>
        <w:rPr>
          <w:i/>
          <w:sz w:val="20"/>
        </w:rPr>
      </w:pPr>
      <w:r w:rsidRPr="00E36603">
        <w:rPr>
          <w:b/>
          <w:i/>
          <w:sz w:val="20"/>
        </w:rPr>
        <w:t xml:space="preserve">Bouche : </w:t>
      </w:r>
      <w:r w:rsidRPr="00E36603">
        <w:rPr>
          <w:i/>
          <w:sz w:val="20"/>
        </w:rPr>
        <w:t xml:space="preserve">riche et concentrée sur des tanins soyeux </w:t>
      </w:r>
    </w:p>
    <w:p w14:paraId="20BBEB97" w14:textId="77777777" w:rsidR="009C46A4" w:rsidRPr="00E36603" w:rsidRDefault="009C46A4" w:rsidP="009C46A4">
      <w:pPr>
        <w:spacing w:after="0"/>
        <w:rPr>
          <w:i/>
          <w:sz w:val="20"/>
        </w:rPr>
      </w:pPr>
      <w:r w:rsidRPr="00E36603">
        <w:rPr>
          <w:b/>
          <w:i/>
          <w:sz w:val="20"/>
        </w:rPr>
        <w:t>Evolution :</w:t>
      </w:r>
      <w:r w:rsidRPr="00E36603">
        <w:rPr>
          <w:i/>
          <w:sz w:val="20"/>
        </w:rPr>
        <w:t xml:space="preserve"> à boire dès maintenant mais pourra aussi profiter d’un an à deux ans de garde </w:t>
      </w:r>
    </w:p>
    <w:p w14:paraId="6449CB75" w14:textId="77777777" w:rsidR="009C46A4" w:rsidRDefault="009C46A4" w:rsidP="009C46A4">
      <w:pPr>
        <w:spacing w:after="0"/>
      </w:pPr>
    </w:p>
    <w:p w14:paraId="7E0F2BE8" w14:textId="77777777" w:rsidR="009C46A4" w:rsidRDefault="00000000" w:rsidP="009C46A4">
      <w:r>
        <w:rPr>
          <w:noProof/>
        </w:rPr>
        <w:pict w14:anchorId="071BCC7D">
          <v:shape id="_x0000_s1032" type="#_x0000_t176" style="position:absolute;margin-left:-3.05pt;margin-top:4.9pt;width:175.2pt;height:24pt;z-index:251659776">
            <v:textbox>
              <w:txbxContent>
                <w:p w14:paraId="589944D5" w14:textId="77777777" w:rsidR="009C46A4" w:rsidRPr="004D57D6" w:rsidRDefault="009C46A4" w:rsidP="009C46A4">
                  <w:pPr>
                    <w:jc w:val="center"/>
                    <w:rPr>
                      <w:b/>
                      <w:sz w:val="24"/>
                      <w:szCs w:val="24"/>
                    </w:rPr>
                  </w:pPr>
                  <w:r w:rsidRPr="004D57D6">
                    <w:rPr>
                      <w:b/>
                      <w:sz w:val="24"/>
                      <w:szCs w:val="24"/>
                    </w:rPr>
                    <w:t>Service du vin</w:t>
                  </w:r>
                </w:p>
              </w:txbxContent>
            </v:textbox>
          </v:shape>
        </w:pict>
      </w:r>
      <w:r>
        <w:rPr>
          <w:noProof/>
        </w:rPr>
        <w:pict w14:anchorId="50807AB3">
          <v:shape id="_x0000_s1033" type="#_x0000_t176" style="position:absolute;margin-left:-3.05pt;margin-top:4.9pt;width:175.2pt;height:24pt;z-index:251660800">
            <v:textbox>
              <w:txbxContent>
                <w:p w14:paraId="171ABD3D" w14:textId="77777777" w:rsidR="009C46A4" w:rsidRPr="00DA3F6B" w:rsidRDefault="009C46A4" w:rsidP="009C46A4">
                  <w:pPr>
                    <w:jc w:val="center"/>
                    <w:rPr>
                      <w:b/>
                      <w:sz w:val="24"/>
                      <w:szCs w:val="24"/>
                    </w:rPr>
                  </w:pPr>
                  <w:r w:rsidRPr="00DA3F6B">
                    <w:rPr>
                      <w:b/>
                      <w:sz w:val="24"/>
                      <w:szCs w:val="24"/>
                    </w:rPr>
                    <w:t>Service du vin</w:t>
                  </w:r>
                </w:p>
              </w:txbxContent>
            </v:textbox>
          </v:shape>
        </w:pict>
      </w:r>
    </w:p>
    <w:p w14:paraId="27144C68" w14:textId="77777777" w:rsidR="009C46A4" w:rsidRDefault="009C46A4" w:rsidP="009C46A4"/>
    <w:p w14:paraId="50C405A0" w14:textId="77777777" w:rsidR="009C46A4" w:rsidRPr="00E36603" w:rsidRDefault="009C46A4" w:rsidP="009C46A4">
      <w:pPr>
        <w:spacing w:after="0"/>
        <w:rPr>
          <w:i/>
          <w:sz w:val="20"/>
        </w:rPr>
      </w:pPr>
      <w:r w:rsidRPr="00E36603">
        <w:rPr>
          <w:b/>
          <w:i/>
          <w:sz w:val="20"/>
        </w:rPr>
        <w:t>Accompagnement :</w:t>
      </w:r>
      <w:r w:rsidRPr="00E36603">
        <w:rPr>
          <w:i/>
          <w:sz w:val="20"/>
        </w:rPr>
        <w:t xml:space="preserve"> Apéritif, viandes rouges et fromages de caractères </w:t>
      </w:r>
    </w:p>
    <w:p w14:paraId="0B18AEC8" w14:textId="77777777" w:rsidR="009C46A4" w:rsidRPr="00E36603" w:rsidRDefault="00DF6E4F" w:rsidP="009C46A4">
      <w:pPr>
        <w:spacing w:after="0"/>
        <w:rPr>
          <w:i/>
          <w:sz w:val="20"/>
        </w:rPr>
      </w:pPr>
      <w:r>
        <w:rPr>
          <w:noProof/>
          <w:lang w:val="es-ES" w:eastAsia="es-ES"/>
        </w:rPr>
        <w:drawing>
          <wp:anchor distT="0" distB="0" distL="114300" distR="114300" simplePos="0" relativeHeight="251664896" behindDoc="1" locked="0" layoutInCell="1" allowOverlap="1" wp14:anchorId="6BF01412" wp14:editId="743ED7B8">
            <wp:simplePos x="0" y="0"/>
            <wp:positionH relativeFrom="column">
              <wp:posOffset>3725545</wp:posOffset>
            </wp:positionH>
            <wp:positionV relativeFrom="paragraph">
              <wp:posOffset>114300</wp:posOffset>
            </wp:positionV>
            <wp:extent cx="2461895" cy="1249680"/>
            <wp:effectExtent l="0" t="0" r="0" b="0"/>
            <wp:wrapNone/>
            <wp:docPr id="4" name="Image 4" descr="RÃ©sultat de recherche d'images pour &quot;bio logo&quot;"/>
            <wp:cNvGraphicFramePr/>
            <a:graphic xmlns:a="http://schemas.openxmlformats.org/drawingml/2006/main">
              <a:graphicData uri="http://schemas.openxmlformats.org/drawingml/2006/picture">
                <pic:pic xmlns:pic="http://schemas.openxmlformats.org/drawingml/2006/picture">
                  <pic:nvPicPr>
                    <pic:cNvPr id="4" name="Image 4" descr="RÃ©sultat de recherche d'images pour &quot;bio logo&quot;"/>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1895"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6A4" w:rsidRPr="00E36603">
        <w:rPr>
          <w:b/>
          <w:i/>
          <w:sz w:val="20"/>
        </w:rPr>
        <w:t>Température de service :</w:t>
      </w:r>
      <w:r w:rsidR="009C46A4" w:rsidRPr="00E36603">
        <w:rPr>
          <w:i/>
          <w:sz w:val="20"/>
        </w:rPr>
        <w:t xml:space="preserve"> 17°c – 18 °c </w:t>
      </w:r>
    </w:p>
    <w:p w14:paraId="4CF5F876" w14:textId="77777777" w:rsidR="009C46A4" w:rsidRDefault="009C46A4" w:rsidP="009C46A4">
      <w:pPr>
        <w:spacing w:after="0"/>
        <w:rPr>
          <w:i/>
        </w:rPr>
      </w:pPr>
    </w:p>
    <w:p w14:paraId="13499D7D" w14:textId="77777777" w:rsidR="009C46A4" w:rsidRPr="008D0C99" w:rsidRDefault="009C46A4" w:rsidP="009C46A4">
      <w:pPr>
        <w:spacing w:after="0"/>
        <w:rPr>
          <w:i/>
        </w:rPr>
      </w:pPr>
    </w:p>
    <w:p w14:paraId="0A2B76FE" w14:textId="77777777" w:rsidR="009C46A4" w:rsidRDefault="009C46A4" w:rsidP="009C46A4"/>
    <w:p w14:paraId="408092B0" w14:textId="77777777" w:rsidR="007E69F4" w:rsidRPr="009C46A4" w:rsidRDefault="007E69F4" w:rsidP="009C46A4">
      <w:pPr>
        <w:pStyle w:val="Paragraphedeliste"/>
        <w:numPr>
          <w:ilvl w:val="0"/>
          <w:numId w:val="1"/>
        </w:numPr>
        <w:rPr>
          <w:b/>
        </w:rPr>
      </w:pPr>
    </w:p>
    <w:sectPr w:rsidR="007E69F4" w:rsidRPr="009C46A4" w:rsidSect="00474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40CB"/>
    <w:multiLevelType w:val="hybridMultilevel"/>
    <w:tmpl w:val="034247AE"/>
    <w:lvl w:ilvl="0" w:tplc="24808850">
      <w:start w:val="13"/>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6531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C46A4"/>
    <w:rsid w:val="00396409"/>
    <w:rsid w:val="00490E6C"/>
    <w:rsid w:val="00587354"/>
    <w:rsid w:val="0059348C"/>
    <w:rsid w:val="00746520"/>
    <w:rsid w:val="007A457E"/>
    <w:rsid w:val="007E69F4"/>
    <w:rsid w:val="009A74F6"/>
    <w:rsid w:val="009C46A4"/>
    <w:rsid w:val="00C1507C"/>
    <w:rsid w:val="00D2661A"/>
    <w:rsid w:val="00DF6E4F"/>
    <w:rsid w:val="00E373CB"/>
    <w:rsid w:val="00E92199"/>
    <w:rsid w:val="00F02F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A599278"/>
  <w15:docId w15:val="{F8894FE7-DB30-45A4-BBE4-3CDCE8B4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46A4"/>
    <w:pPr>
      <w:ind w:left="720"/>
      <w:contextualSpacing/>
    </w:pPr>
  </w:style>
  <w:style w:type="paragraph" w:styleId="Textedebulles">
    <w:name w:val="Balloon Text"/>
    <w:basedOn w:val="Normal"/>
    <w:link w:val="TextedebullesCar"/>
    <w:uiPriority w:val="99"/>
    <w:semiHidden/>
    <w:unhideWhenUsed/>
    <w:rsid w:val="00C150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5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2EC85-25DE-4D58-BA34-F3217258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268</Words>
  <Characters>1477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mourlan</dc:creator>
  <cp:keywords/>
  <dc:description/>
  <cp:lastModifiedBy>Patrick MOURLAN</cp:lastModifiedBy>
  <cp:revision>18</cp:revision>
  <cp:lastPrinted>2021-04-30T13:18:00Z</cp:lastPrinted>
  <dcterms:created xsi:type="dcterms:W3CDTF">2014-10-27T12:00:00Z</dcterms:created>
  <dcterms:modified xsi:type="dcterms:W3CDTF">2022-11-05T12:11:00Z</dcterms:modified>
</cp:coreProperties>
</file>